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828" w:rsidRDefault="00DD1429">
      <w:pPr>
        <w:rPr>
          <w:b/>
        </w:rPr>
      </w:pPr>
      <w:r w:rsidRPr="00EA7A0C">
        <w:rPr>
          <w:b/>
        </w:rPr>
        <w:t xml:space="preserve">Nyhetsbrev nr. 2 2022 </w:t>
      </w:r>
    </w:p>
    <w:p w:rsidR="00EA7A0C" w:rsidRDefault="00EA7A0C">
      <w:pPr>
        <w:rPr>
          <w:b/>
        </w:rPr>
      </w:pPr>
    </w:p>
    <w:p w:rsidR="008B298D" w:rsidRDefault="008B298D" w:rsidP="008B298D">
      <w:pPr>
        <w:jc w:val="center"/>
      </w:pPr>
      <w:r>
        <w:rPr>
          <w:noProof/>
          <w:color w:val="333333"/>
        </w:rPr>
        <w:drawing>
          <wp:inline distT="0" distB="0" distL="0" distR="0">
            <wp:extent cx="5105400" cy="619125"/>
            <wp:effectExtent l="0" t="0" r="0" b="9525"/>
            <wp:docPr id="1" name="Bilde 1" descr="https://dovblindhet.custompublish.com/getfile.php/4935491.1320.tuaziplmampakl/NKT-for-dovblinde-POS.png">
              <a:hlinkClick xmlns:a="http://schemas.openxmlformats.org/drawingml/2006/main" r:id="rId5" invalidUrl="http://#LINKBA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vblindhet.custompublish.com/getfile.php/4935491.1320.tuaziplmampakl/NKT-for-dovblinde-POS.png">
                      <a:hlinkClick r:id="rId6" invalidUrl="http://#LINKBASE#"/>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619125"/>
                    </a:xfrm>
                    <a:prstGeom prst="rect">
                      <a:avLst/>
                    </a:prstGeom>
                    <a:noFill/>
                    <a:ln>
                      <a:noFill/>
                    </a:ln>
                  </pic:spPr>
                </pic:pic>
              </a:graphicData>
            </a:graphic>
          </wp:inline>
        </w:drawing>
      </w:r>
    </w:p>
    <w:p w:rsidR="008B298D" w:rsidRDefault="008B298D" w:rsidP="008B298D">
      <w:pPr>
        <w:pStyle w:val="NormalWeb"/>
        <w:spacing w:before="75" w:beforeAutospacing="0" w:after="75" w:afterAutospacing="0"/>
        <w:rPr>
          <w:b/>
          <w:bCs/>
          <w:color w:val="666666"/>
          <w:sz w:val="20"/>
          <w:szCs w:val="20"/>
        </w:rPr>
      </w:pPr>
    </w:p>
    <w:p w:rsidR="008B298D" w:rsidRDefault="008B298D" w:rsidP="008B298D">
      <w:pPr>
        <w:pStyle w:val="Overskrift2"/>
        <w:rPr>
          <w:b w:val="0"/>
          <w:bCs w:val="0"/>
        </w:rPr>
      </w:pPr>
      <w:r>
        <w:rPr>
          <w:b w:val="0"/>
          <w:bCs w:val="0"/>
        </w:rPr>
        <w:t>Nyhetsbrev nr. 2 2022 </w:t>
      </w:r>
    </w:p>
    <w:p w:rsidR="008B298D" w:rsidRDefault="008B298D" w:rsidP="008B298D">
      <w:pPr>
        <w:pStyle w:val="NormalWeb"/>
        <w:spacing w:before="75" w:beforeAutospacing="0" w:after="75" w:afterAutospacing="0"/>
      </w:pPr>
      <w:r>
        <w:t>Heia, kjære følger!</w:t>
      </w:r>
    </w:p>
    <w:p w:rsidR="008B298D" w:rsidRDefault="008B298D" w:rsidP="008B298D">
      <w:pPr>
        <w:pStyle w:val="NormalWeb"/>
        <w:spacing w:before="75" w:beforeAutospacing="0" w:after="75" w:afterAutospacing="0"/>
      </w:pPr>
      <w:r>
        <w:t>Vi er i midten av mars allerede, og om en drøy uke skrur vi klokka fram til sommertid igjen. Noe annet som nærmer seg med stormskritt, er årets første fokusuke fra oss. Denne gang med tematikken eldre og døvblindhet, følg med på </w:t>
      </w:r>
      <w:hyperlink r:id="rId8" w:history="1">
        <w:r>
          <w:rPr>
            <w:rStyle w:val="Hyperkobling"/>
            <w:color w:val="006CDA"/>
            <w:u w:val="none"/>
          </w:rPr>
          <w:t>våre kanaler</w:t>
        </w:r>
      </w:hyperlink>
      <w:r>
        <w:t xml:space="preserve"> fra mandag 21. til fredag 25. mars. Du må også gjerne dele stoff fra </w:t>
      </w:r>
      <w:proofErr w:type="spellStart"/>
      <w:r>
        <w:t>fokusuka</w:t>
      </w:r>
      <w:proofErr w:type="spellEnd"/>
      <w:r>
        <w:t xml:space="preserve"> på dine egne kanaler. Jo større spredning, desto bedre. Flest mulig bør lytte til det vi kommer til å dele i uke 12, for mange i vårt samfunn vil oppleve høy alderdom med svekkede funksjonsevner, uavhengig om man har dobbelt sansetap i utgangspunktet eller ikke. Det handler på mange måter om å forberede en sikker vei.</w:t>
      </w:r>
    </w:p>
    <w:p w:rsidR="008B298D" w:rsidRDefault="008B298D" w:rsidP="008B298D">
      <w:pPr>
        <w:pStyle w:val="NormalWeb"/>
        <w:spacing w:before="75" w:beforeAutospacing="0" w:after="75" w:afterAutospacing="0"/>
      </w:pPr>
      <w:r>
        <w:t>Vi satser på det blir en lærerik og inspirerende fokusuke for deg og andre nysgjerrige.</w:t>
      </w:r>
    </w:p>
    <w:p w:rsidR="008B298D" w:rsidRDefault="008B298D" w:rsidP="008B298D"/>
    <w:tbl>
      <w:tblPr>
        <w:tblW w:w="864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355"/>
        <w:gridCol w:w="6285"/>
      </w:tblGrid>
      <w:tr w:rsidR="008B298D" w:rsidTr="008B298D">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8B298D" w:rsidRDefault="008B298D">
            <w:pPr>
              <w:spacing w:before="225"/>
            </w:pPr>
            <w:hyperlink r:id="rId9" w:history="1">
              <w:r>
                <w:rPr>
                  <w:noProof/>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428750" cy="714375"/>
                    <wp:effectExtent l="0" t="0" r="0" b="9525"/>
                    <wp:wrapSquare wrapText="bothSides"/>
                    <wp:docPr id="4" name="Bilde 4" descr="Illustrasjon: Fokusuke eldre og døvblindhet. Foto av eldre kvinnes ansikt ved barnehå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0" descr="Illustrasjon: Fokusuke eldre og døvblindhet. Foto av eldre kvinnes ansikt ved barnehån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8B298D" w:rsidRDefault="008B298D">
            <w:pPr>
              <w:pStyle w:val="Overskrift1"/>
              <w:spacing w:before="0" w:beforeAutospacing="0" w:after="0" w:afterAutospacing="0"/>
              <w:ind w:left="225"/>
              <w:rPr>
                <w:rFonts w:ascii="Arial" w:hAnsi="Arial" w:cs="Arial"/>
                <w:color w:val="222222"/>
                <w:sz w:val="24"/>
                <w:szCs w:val="24"/>
              </w:rPr>
            </w:pPr>
            <w:hyperlink r:id="rId11" w:history="1">
              <w:r>
                <w:rPr>
                  <w:rStyle w:val="Hyperkobling"/>
                  <w:rFonts w:ascii="Arial" w:hAnsi="Arial" w:cs="Arial"/>
                  <w:color w:val="006CDA"/>
                  <w:sz w:val="24"/>
                  <w:szCs w:val="24"/>
                  <w:u w:val="none"/>
                </w:rPr>
                <w:t>Eldre under lupen</w:t>
              </w:r>
            </w:hyperlink>
          </w:p>
          <w:p w:rsidR="008B298D" w:rsidRDefault="008B298D" w:rsidP="008B298D">
            <w:pPr>
              <w:pStyle w:val="NormalWeb"/>
              <w:spacing w:before="75" w:beforeAutospacing="0" w:after="75" w:afterAutospacing="0"/>
              <w:rPr>
                <w:color w:val="000000"/>
                <w:sz w:val="20"/>
                <w:szCs w:val="20"/>
              </w:rPr>
            </w:pPr>
            <w:r>
              <w:rPr>
                <w:color w:val="000000"/>
                <w:sz w:val="20"/>
                <w:szCs w:val="20"/>
              </w:rPr>
              <w:t>I neste uke er det tid for årets første fokusuke fra oss. Tema er eldre og døvblindhet. Følg med på </w:t>
            </w:r>
            <w:hyperlink r:id="rId12" w:tgtFrame="_blank" w:history="1">
              <w:r>
                <w:rPr>
                  <w:rStyle w:val="Hyperkobling"/>
                  <w:color w:val="006CDA"/>
                  <w:sz w:val="20"/>
                  <w:szCs w:val="20"/>
                  <w:u w:val="none"/>
                </w:rPr>
                <w:t>våre kanaler</w:t>
              </w:r>
            </w:hyperlink>
            <w:r>
              <w:rPr>
                <w:color w:val="000000"/>
                <w:sz w:val="20"/>
                <w:szCs w:val="20"/>
              </w:rPr>
              <w:t> i uke 12.</w:t>
            </w:r>
          </w:p>
          <w:p w:rsidR="008B298D" w:rsidRDefault="008B298D" w:rsidP="008B298D">
            <w:pPr>
              <w:rPr>
                <w:sz w:val="24"/>
                <w:szCs w:val="24"/>
              </w:rPr>
            </w:pPr>
          </w:p>
        </w:tc>
      </w:tr>
    </w:tbl>
    <w:p w:rsidR="008B298D" w:rsidRDefault="008B298D" w:rsidP="008B298D"/>
    <w:tbl>
      <w:tblPr>
        <w:tblW w:w="864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5535"/>
      </w:tblGrid>
      <w:tr w:rsidR="008B298D" w:rsidTr="008B298D">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8B298D" w:rsidRDefault="008B298D">
            <w:pPr>
              <w:spacing w:before="225"/>
            </w:pPr>
            <w:hyperlink r:id="rId13" w:history="1">
              <w:r>
                <w:rPr>
                  <w:noProof/>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905000" cy="1181100"/>
                    <wp:effectExtent l="0" t="0" r="0" b="0"/>
                    <wp:wrapSquare wrapText="bothSides"/>
                    <wp:docPr id="3" name="Bilde 3" descr="Illustrasjonsbilde av en bunke med prosjektrappor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1" descr="Illustrasjonsbilde av en bunke med prosjektrapport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8B298D" w:rsidRDefault="008B298D">
            <w:pPr>
              <w:pStyle w:val="Overskrift1"/>
              <w:spacing w:before="0" w:beforeAutospacing="0" w:after="0" w:afterAutospacing="0"/>
              <w:ind w:left="225"/>
              <w:rPr>
                <w:rFonts w:ascii="Arial" w:hAnsi="Arial" w:cs="Arial"/>
                <w:color w:val="222222"/>
                <w:sz w:val="24"/>
                <w:szCs w:val="24"/>
              </w:rPr>
            </w:pPr>
            <w:hyperlink r:id="rId15" w:history="1">
              <w:r>
                <w:rPr>
                  <w:rStyle w:val="Hyperkobling"/>
                  <w:rFonts w:ascii="Arial" w:hAnsi="Arial" w:cs="Arial"/>
                  <w:color w:val="006CDA"/>
                  <w:sz w:val="24"/>
                  <w:szCs w:val="24"/>
                  <w:u w:val="none"/>
                </w:rPr>
                <w:t>Grunnlag for inkludering</w:t>
              </w:r>
            </w:hyperlink>
          </w:p>
          <w:p w:rsidR="008B298D" w:rsidRDefault="008B298D" w:rsidP="008B298D">
            <w:pPr>
              <w:pStyle w:val="NormalWeb"/>
              <w:spacing w:before="75" w:beforeAutospacing="0" w:after="75" w:afterAutospacing="0"/>
              <w:rPr>
                <w:color w:val="000000"/>
                <w:sz w:val="20"/>
                <w:szCs w:val="20"/>
              </w:rPr>
            </w:pPr>
            <w:r>
              <w:rPr>
                <w:color w:val="000000"/>
                <w:sz w:val="20"/>
                <w:szCs w:val="20"/>
              </w:rPr>
              <w:t>Ny prosjektrapport mener at personer med medfødt døvblindhet må kommunisere mer selvstendig for å nyttiggjøre seg bedre av Tolke- og ledsagertjenesten.</w:t>
            </w:r>
          </w:p>
          <w:p w:rsidR="008B298D" w:rsidRDefault="008B298D" w:rsidP="008B298D">
            <w:pPr>
              <w:rPr>
                <w:sz w:val="24"/>
                <w:szCs w:val="24"/>
              </w:rPr>
            </w:pPr>
          </w:p>
        </w:tc>
      </w:tr>
    </w:tbl>
    <w:p w:rsidR="008B298D" w:rsidRDefault="008B298D" w:rsidP="008B298D">
      <w:r>
        <w:t> </w:t>
      </w:r>
    </w:p>
    <w:tbl>
      <w:tblPr>
        <w:tblW w:w="864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355"/>
        <w:gridCol w:w="6285"/>
      </w:tblGrid>
      <w:tr w:rsidR="008B298D" w:rsidTr="008B298D">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8B298D" w:rsidRDefault="008B298D">
            <w:pPr>
              <w:spacing w:before="225"/>
            </w:pPr>
            <w:hyperlink r:id="rId16" w:history="1">
              <w:r>
                <w:rPr>
                  <w:noProof/>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428949" cy="895475"/>
                    <wp:effectExtent l="0" t="0" r="0" b="0"/>
                    <wp:wrapSquare wrapText="bothSides"/>
                    <wp:docPr id="2" name="Bilde 2" descr="Skjermbilde av padleten TAKOM, en serie med bilder som viser taktil kommunikasj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2" descr="Skjermbilde av padleten TAKOM, en serie med bilder som viser taktil kommunikasj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949" cy="8954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8B298D" w:rsidRDefault="008B298D">
            <w:pPr>
              <w:pStyle w:val="Overskrift1"/>
              <w:spacing w:before="0" w:beforeAutospacing="0" w:after="0" w:afterAutospacing="0"/>
              <w:ind w:left="225"/>
              <w:rPr>
                <w:rFonts w:ascii="Arial" w:hAnsi="Arial" w:cs="Arial"/>
                <w:color w:val="222222"/>
                <w:sz w:val="24"/>
                <w:szCs w:val="24"/>
              </w:rPr>
            </w:pPr>
            <w:hyperlink r:id="rId18" w:history="1">
              <w:r>
                <w:rPr>
                  <w:rStyle w:val="Hyperkobling"/>
                  <w:rFonts w:ascii="Arial" w:hAnsi="Arial" w:cs="Arial"/>
                  <w:color w:val="006CDA"/>
                  <w:sz w:val="24"/>
                  <w:szCs w:val="24"/>
                  <w:u w:val="none"/>
                </w:rPr>
                <w:t>Bli kjent med TAKOM</w:t>
              </w:r>
            </w:hyperlink>
          </w:p>
          <w:p w:rsidR="008B298D" w:rsidRDefault="008B298D" w:rsidP="008B298D">
            <w:pPr>
              <w:pStyle w:val="NormalWeb"/>
              <w:spacing w:before="75" w:beforeAutospacing="0" w:after="75" w:afterAutospacing="0"/>
              <w:rPr>
                <w:color w:val="000000"/>
                <w:sz w:val="20"/>
                <w:szCs w:val="20"/>
              </w:rPr>
            </w:pPr>
            <w:r>
              <w:rPr>
                <w:color w:val="000000"/>
                <w:sz w:val="20"/>
                <w:szCs w:val="20"/>
              </w:rPr>
              <w:t>TAKOM er en nettressurs på Padlet hvor du kan tilrettelegge for taktil kommunikasjon.</w:t>
            </w:r>
          </w:p>
          <w:p w:rsidR="008B298D" w:rsidRDefault="008B298D" w:rsidP="008B298D">
            <w:pPr>
              <w:rPr>
                <w:sz w:val="24"/>
                <w:szCs w:val="24"/>
              </w:rPr>
            </w:pPr>
          </w:p>
        </w:tc>
      </w:tr>
    </w:tbl>
    <w:p w:rsidR="008B298D" w:rsidRDefault="008B298D" w:rsidP="008B298D">
      <w:pPr>
        <w:pStyle w:val="NormalWeb"/>
        <w:spacing w:before="75" w:beforeAutospacing="0" w:after="75" w:afterAutospacing="0"/>
        <w:rPr>
          <w:sz w:val="15"/>
          <w:szCs w:val="15"/>
        </w:rPr>
      </w:pPr>
    </w:p>
    <w:p w:rsidR="008B298D" w:rsidRDefault="008B298D" w:rsidP="008B298D">
      <w:pPr>
        <w:pStyle w:val="NormalWeb"/>
        <w:spacing w:before="75" w:beforeAutospacing="0" w:after="75" w:afterAutospacing="0"/>
        <w:jc w:val="center"/>
      </w:pPr>
      <w:r>
        <w:rPr>
          <w:rStyle w:val="Sterk"/>
        </w:rPr>
        <w:t>Følg oss på </w:t>
      </w:r>
      <w:hyperlink r:id="rId19" w:history="1">
        <w:r>
          <w:rPr>
            <w:rStyle w:val="Sterk"/>
            <w:color w:val="006CDA"/>
          </w:rPr>
          <w:t>Facebook</w:t>
        </w:r>
      </w:hyperlink>
      <w:r>
        <w:rPr>
          <w:rStyle w:val="Sterk"/>
        </w:rPr>
        <w:t>, </w:t>
      </w:r>
      <w:hyperlink r:id="rId20" w:history="1">
        <w:r>
          <w:rPr>
            <w:rStyle w:val="Sterk"/>
            <w:color w:val="006CDA"/>
          </w:rPr>
          <w:t>Instagram</w:t>
        </w:r>
      </w:hyperlink>
      <w:r>
        <w:rPr>
          <w:rStyle w:val="Sterk"/>
        </w:rPr>
        <w:t>, </w:t>
      </w:r>
      <w:hyperlink r:id="rId21" w:history="1">
        <w:r>
          <w:rPr>
            <w:rStyle w:val="Sterk"/>
            <w:color w:val="006CDA"/>
          </w:rPr>
          <w:t>Twitter</w:t>
        </w:r>
      </w:hyperlink>
      <w:r>
        <w:rPr>
          <w:rStyle w:val="Sterk"/>
        </w:rPr>
        <w:t> og </w:t>
      </w:r>
      <w:proofErr w:type="spellStart"/>
      <w:r>
        <w:fldChar w:fldCharType="begin"/>
      </w:r>
      <w:r>
        <w:instrText xml:space="preserve"> HYPERLINK "https://www.youtube.com/channel/UCFBd4PpnzKYOVMvRziusRVA" </w:instrText>
      </w:r>
      <w:r>
        <w:fldChar w:fldCharType="separate"/>
      </w:r>
      <w:r>
        <w:rPr>
          <w:rStyle w:val="Sterk"/>
          <w:color w:val="006CDA"/>
        </w:rPr>
        <w:t>YouTube</w:t>
      </w:r>
      <w:proofErr w:type="spellEnd"/>
      <w:r>
        <w:fldChar w:fldCharType="end"/>
      </w:r>
    </w:p>
    <w:p w:rsidR="003C0793" w:rsidRDefault="003C0793">
      <w:bookmarkStart w:id="0" w:name="_GoBack"/>
      <w:bookmarkEnd w:id="0"/>
    </w:p>
    <w:sectPr w:rsidR="003C0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E1ED0"/>
    <w:multiLevelType w:val="hybridMultilevel"/>
    <w:tmpl w:val="8056C4DE"/>
    <w:lvl w:ilvl="0" w:tplc="5C92BCD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29"/>
    <w:rsid w:val="001C6F74"/>
    <w:rsid w:val="002106E1"/>
    <w:rsid w:val="002E5853"/>
    <w:rsid w:val="003A6CA2"/>
    <w:rsid w:val="003C0793"/>
    <w:rsid w:val="004270AF"/>
    <w:rsid w:val="00520A36"/>
    <w:rsid w:val="00664338"/>
    <w:rsid w:val="006E25B3"/>
    <w:rsid w:val="008B298D"/>
    <w:rsid w:val="00975946"/>
    <w:rsid w:val="009B18F3"/>
    <w:rsid w:val="009E22C2"/>
    <w:rsid w:val="00DD1429"/>
    <w:rsid w:val="00E61A0F"/>
    <w:rsid w:val="00EA7A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1C89FE"/>
  <w15:chartTrackingRefBased/>
  <w15:docId w15:val="{E0143013-9937-4075-A740-87AD762D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8B29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8B298D"/>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270AF"/>
    <w:pPr>
      <w:ind w:left="720"/>
      <w:contextualSpacing/>
    </w:pPr>
  </w:style>
  <w:style w:type="character" w:styleId="Hyperkobling">
    <w:name w:val="Hyperlink"/>
    <w:basedOn w:val="Standardskriftforavsnitt"/>
    <w:uiPriority w:val="99"/>
    <w:unhideWhenUsed/>
    <w:rsid w:val="00E61A0F"/>
    <w:rPr>
      <w:color w:val="0563C1" w:themeColor="hyperlink"/>
      <w:u w:val="single"/>
    </w:rPr>
  </w:style>
  <w:style w:type="character" w:styleId="Ulstomtale">
    <w:name w:val="Unresolved Mention"/>
    <w:basedOn w:val="Standardskriftforavsnitt"/>
    <w:uiPriority w:val="99"/>
    <w:semiHidden/>
    <w:unhideWhenUsed/>
    <w:rsid w:val="00E61A0F"/>
    <w:rPr>
      <w:color w:val="605E5C"/>
      <w:shd w:val="clear" w:color="auto" w:fill="E1DFDD"/>
    </w:rPr>
  </w:style>
  <w:style w:type="character" w:customStyle="1" w:styleId="Overskrift1Tegn">
    <w:name w:val="Overskrift 1 Tegn"/>
    <w:basedOn w:val="Standardskriftforavsnitt"/>
    <w:link w:val="Overskrift1"/>
    <w:uiPriority w:val="9"/>
    <w:rsid w:val="008B298D"/>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8B298D"/>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8B298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B2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96656">
      <w:bodyDiv w:val="1"/>
      <w:marLeft w:val="0"/>
      <w:marRight w:val="0"/>
      <w:marTop w:val="0"/>
      <w:marBottom w:val="0"/>
      <w:divBdr>
        <w:top w:val="none" w:sz="0" w:space="0" w:color="auto"/>
        <w:left w:val="none" w:sz="0" w:space="0" w:color="auto"/>
        <w:bottom w:val="none" w:sz="0" w:space="0" w:color="auto"/>
        <w:right w:val="none" w:sz="0" w:space="0" w:color="auto"/>
      </w:divBdr>
      <w:divsChild>
        <w:div w:id="171337961">
          <w:marLeft w:val="0"/>
          <w:marRight w:val="0"/>
          <w:marTop w:val="0"/>
          <w:marBottom w:val="0"/>
          <w:divBdr>
            <w:top w:val="none" w:sz="0" w:space="0" w:color="auto"/>
            <w:left w:val="none" w:sz="0" w:space="0" w:color="auto"/>
            <w:bottom w:val="none" w:sz="0" w:space="0" w:color="auto"/>
            <w:right w:val="none" w:sz="0" w:space="0" w:color="auto"/>
          </w:divBdr>
          <w:divsChild>
            <w:div w:id="900166869">
              <w:marLeft w:val="225"/>
              <w:marRight w:val="0"/>
              <w:marTop w:val="90"/>
              <w:marBottom w:val="0"/>
              <w:divBdr>
                <w:top w:val="none" w:sz="0" w:space="0" w:color="auto"/>
                <w:left w:val="none" w:sz="0" w:space="0" w:color="auto"/>
                <w:bottom w:val="none" w:sz="0" w:space="0" w:color="auto"/>
                <w:right w:val="none" w:sz="0" w:space="0" w:color="auto"/>
              </w:divBdr>
            </w:div>
            <w:div w:id="1280842905">
              <w:marLeft w:val="0"/>
              <w:marRight w:val="0"/>
              <w:marTop w:val="0"/>
              <w:marBottom w:val="0"/>
              <w:divBdr>
                <w:top w:val="none" w:sz="0" w:space="0" w:color="auto"/>
                <w:left w:val="none" w:sz="0" w:space="0" w:color="auto"/>
                <w:bottom w:val="single" w:sz="6" w:space="0" w:color="EEEEEE"/>
                <w:right w:val="none" w:sz="0" w:space="0" w:color="auto"/>
              </w:divBdr>
            </w:div>
            <w:div w:id="2079281381">
              <w:marLeft w:val="225"/>
              <w:marRight w:val="0"/>
              <w:marTop w:val="90"/>
              <w:marBottom w:val="0"/>
              <w:divBdr>
                <w:top w:val="none" w:sz="0" w:space="0" w:color="auto"/>
                <w:left w:val="none" w:sz="0" w:space="0" w:color="auto"/>
                <w:bottom w:val="none" w:sz="0" w:space="0" w:color="auto"/>
                <w:right w:val="none" w:sz="0" w:space="0" w:color="auto"/>
              </w:divBdr>
            </w:div>
            <w:div w:id="1848787521">
              <w:marLeft w:val="0"/>
              <w:marRight w:val="0"/>
              <w:marTop w:val="0"/>
              <w:marBottom w:val="0"/>
              <w:divBdr>
                <w:top w:val="none" w:sz="0" w:space="0" w:color="auto"/>
                <w:left w:val="none" w:sz="0" w:space="0" w:color="auto"/>
                <w:bottom w:val="single" w:sz="6" w:space="0" w:color="EEEEEE"/>
                <w:right w:val="none" w:sz="0" w:space="0" w:color="auto"/>
              </w:divBdr>
            </w:div>
            <w:div w:id="579605397">
              <w:marLeft w:val="225"/>
              <w:marRight w:val="0"/>
              <w:marTop w:val="90"/>
              <w:marBottom w:val="0"/>
              <w:divBdr>
                <w:top w:val="none" w:sz="0" w:space="0" w:color="auto"/>
                <w:left w:val="none" w:sz="0" w:space="0" w:color="auto"/>
                <w:bottom w:val="none" w:sz="0" w:space="0" w:color="auto"/>
                <w:right w:val="none" w:sz="0" w:space="0" w:color="auto"/>
              </w:divBdr>
            </w:div>
            <w:div w:id="146958848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vblindhet.no/sosiale-medier.396061.no.html" TargetMode="External"/><Relationship Id="rId13" Type="http://schemas.openxmlformats.org/officeDocument/2006/relationships/hyperlink" Target="https://dovblindhet.custompublish.com/grunnlag-for-inkludering.6511712-110810.html" TargetMode="External"/><Relationship Id="rId18" Type="http://schemas.openxmlformats.org/officeDocument/2006/relationships/hyperlink" Target="https://dovblindhet.custompublish.com/bli-kjent-med-takom.6510431-138024.html" TargetMode="External"/><Relationship Id="rId3" Type="http://schemas.openxmlformats.org/officeDocument/2006/relationships/settings" Target="settings.xml"/><Relationship Id="rId21" Type="http://schemas.openxmlformats.org/officeDocument/2006/relationships/hyperlink" Target="http://dovblindhet.intra.custompublish.com/newsletter.x/25366/1926761.e7da06f6c7b835af/https%3A_2F_2Ftwitter.com_2F" TargetMode="External"/><Relationship Id="rId7" Type="http://schemas.openxmlformats.org/officeDocument/2006/relationships/image" Target="media/image1.png"/><Relationship Id="rId12" Type="http://schemas.openxmlformats.org/officeDocument/2006/relationships/hyperlink" Target="https://www.dovblindhet.no/sosiale-medier.396061.no.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dovblindhet.custompublish.com/bli-kjent-med-takom.6510431-138024.html" TargetMode="External"/><Relationship Id="rId20" Type="http://schemas.openxmlformats.org/officeDocument/2006/relationships/hyperlink" Target="http://dovblindhet.intra.custompublish.com/newsletter.x/25366/1926761.e7da06f6c7b835af/https%3A_2F_2Fwww.instagram.com_2Fdovblindhet_2F" TargetMode="External"/><Relationship Id="rId1" Type="http://schemas.openxmlformats.org/officeDocument/2006/relationships/numbering" Target="numbering.xml"/><Relationship Id="rId6" Type="http://schemas.openxmlformats.org/officeDocument/2006/relationships/hyperlink" Target="NULL" TargetMode="External"/><Relationship Id="rId11" Type="http://schemas.openxmlformats.org/officeDocument/2006/relationships/hyperlink" Target="https://dovblindhet.custompublish.com/eldre-under-lupen.6514020-110810.html" TargetMode="External"/><Relationship Id="rId5" Type="http://schemas.openxmlformats.org/officeDocument/2006/relationships/hyperlink" Target="NULL" TargetMode="External"/><Relationship Id="rId15" Type="http://schemas.openxmlformats.org/officeDocument/2006/relationships/hyperlink" Target="https://dovblindhet.custompublish.com/grunnlag-for-inkludering.6511712-110810.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dovblindhet.intra.custompublish.com/newsletter.x/25366/1926761.e7da06f6c7b835af/https%3A_2F_2Fwww.facebook.com_2Fnkdb16_2F" TargetMode="External"/><Relationship Id="rId4" Type="http://schemas.openxmlformats.org/officeDocument/2006/relationships/webSettings" Target="webSettings.xml"/><Relationship Id="rId9" Type="http://schemas.openxmlformats.org/officeDocument/2006/relationships/hyperlink" Target="https://dovblindhet.custompublish.com/eldre-under-lupen.6514020-110810.html"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400</Words>
  <Characters>2123</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Østerbøl Roy-Morten</dc:creator>
  <cp:keywords/>
  <dc:description/>
  <cp:lastModifiedBy>Østerbøl Roy-Morten</cp:lastModifiedBy>
  <cp:revision>8</cp:revision>
  <dcterms:created xsi:type="dcterms:W3CDTF">2022-03-16T13:53:00Z</dcterms:created>
  <dcterms:modified xsi:type="dcterms:W3CDTF">2022-03-17T14:28:00Z</dcterms:modified>
</cp:coreProperties>
</file>