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55A" w:rsidRPr="00A7355A" w:rsidRDefault="00EE27F1" w:rsidP="00A7355A">
      <w:pPr>
        <w:jc w:val="center"/>
        <w:rPr>
          <w:rFonts w:ascii="Times New Roman" w:eastAsia="Times New Roman" w:hAnsi="Times New Roman" w:cs="Times New Roman"/>
          <w:sz w:val="24"/>
          <w:szCs w:val="24"/>
          <w:lang w:eastAsia="nb-NO"/>
        </w:rPr>
      </w:pPr>
      <w:r>
        <w:rPr>
          <w:b/>
        </w:rPr>
        <w:t xml:space="preserve"> </w:t>
      </w:r>
      <w:r w:rsidR="00A7355A" w:rsidRPr="00A7355A">
        <w:rPr>
          <w:rFonts w:ascii="Times New Roman" w:eastAsia="Times New Roman" w:hAnsi="Times New Roman" w:cs="Times New Roman"/>
          <w:noProof/>
          <w:color w:val="333333"/>
          <w:sz w:val="24"/>
          <w:szCs w:val="24"/>
          <w:lang w:eastAsia="nb-NO"/>
        </w:rPr>
        <w:drawing>
          <wp:inline distT="0" distB="0" distL="0" distR="0" wp14:anchorId="62E15ABB" wp14:editId="133B8845">
            <wp:extent cx="5105400" cy="619125"/>
            <wp:effectExtent l="0" t="0" r="0" b="9525"/>
            <wp:docPr id="1" name="Bilde 1" descr="https://dovblindhet.custompublish.com/getfile.php/4935491.1320.tuaziplmampakl/NKT-for-dovblinde-POS.png">
              <a:hlinkClick xmlns:a="http://schemas.openxmlformats.org/drawingml/2006/main" r:id="rId4" invalidUrl="http://#LINKBAS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vblindhet.custompublish.com/getfile.php/4935491.1320.tuaziplmampakl/NKT-for-dovblinde-POS.png">
                      <a:hlinkClick r:id="rId5" invalidUrl="http://#LINKBASE#"/>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05400" cy="619125"/>
                    </a:xfrm>
                    <a:prstGeom prst="rect">
                      <a:avLst/>
                    </a:prstGeom>
                    <a:noFill/>
                    <a:ln>
                      <a:noFill/>
                    </a:ln>
                  </pic:spPr>
                </pic:pic>
              </a:graphicData>
            </a:graphic>
          </wp:inline>
        </w:drawing>
      </w:r>
    </w:p>
    <w:p w:rsidR="00A7355A" w:rsidRPr="00A7355A" w:rsidRDefault="00A7355A" w:rsidP="00A7355A">
      <w:pPr>
        <w:spacing w:before="75" w:after="75" w:line="240" w:lineRule="auto"/>
        <w:rPr>
          <w:rFonts w:ascii="Times New Roman" w:eastAsia="Times New Roman" w:hAnsi="Times New Roman" w:cs="Times New Roman"/>
          <w:b/>
          <w:bCs/>
          <w:color w:val="666666"/>
          <w:sz w:val="20"/>
          <w:szCs w:val="20"/>
          <w:lang w:eastAsia="nb-NO"/>
        </w:rPr>
      </w:pPr>
    </w:p>
    <w:p w:rsidR="00A7355A" w:rsidRPr="00A7355A" w:rsidRDefault="00A7355A" w:rsidP="00A7355A">
      <w:pPr>
        <w:spacing w:before="75" w:after="75" w:line="240" w:lineRule="auto"/>
        <w:rPr>
          <w:rFonts w:ascii="Times New Roman" w:eastAsia="Times New Roman" w:hAnsi="Times New Roman" w:cs="Times New Roman"/>
          <w:sz w:val="24"/>
          <w:szCs w:val="24"/>
          <w:lang w:eastAsia="nb-NO"/>
        </w:rPr>
      </w:pPr>
      <w:r w:rsidRPr="00A7355A">
        <w:rPr>
          <w:rFonts w:ascii="Times New Roman" w:eastAsia="Times New Roman" w:hAnsi="Times New Roman" w:cs="Times New Roman"/>
          <w:b/>
          <w:bCs/>
          <w:sz w:val="24"/>
          <w:szCs w:val="24"/>
          <w:lang w:eastAsia="nb-NO"/>
        </w:rPr>
        <w:t>Nyhetsbrev nr.9 2022</w:t>
      </w:r>
    </w:p>
    <w:p w:rsidR="00A7355A" w:rsidRPr="00A7355A" w:rsidRDefault="00A7355A" w:rsidP="00A7355A">
      <w:pPr>
        <w:spacing w:before="75" w:after="75" w:line="240" w:lineRule="auto"/>
        <w:rPr>
          <w:rFonts w:ascii="Times New Roman" w:eastAsia="Times New Roman" w:hAnsi="Times New Roman" w:cs="Times New Roman"/>
          <w:sz w:val="24"/>
          <w:szCs w:val="24"/>
          <w:lang w:eastAsia="nb-NO"/>
        </w:rPr>
      </w:pPr>
    </w:p>
    <w:p w:rsidR="00A7355A" w:rsidRPr="00A7355A" w:rsidRDefault="00A7355A" w:rsidP="00A7355A">
      <w:pPr>
        <w:spacing w:before="75" w:after="75" w:line="240" w:lineRule="auto"/>
        <w:rPr>
          <w:rFonts w:ascii="Times New Roman" w:eastAsia="Times New Roman" w:hAnsi="Times New Roman" w:cs="Times New Roman"/>
          <w:sz w:val="24"/>
          <w:szCs w:val="24"/>
          <w:lang w:eastAsia="nb-NO"/>
        </w:rPr>
      </w:pPr>
      <w:r w:rsidRPr="00A7355A">
        <w:rPr>
          <w:rFonts w:ascii="Times New Roman" w:eastAsia="Times New Roman" w:hAnsi="Times New Roman" w:cs="Times New Roman"/>
          <w:sz w:val="24"/>
          <w:szCs w:val="24"/>
          <w:lang w:eastAsia="nb-NO"/>
        </w:rPr>
        <w:t>Hei gode følger,</w:t>
      </w:r>
    </w:p>
    <w:p w:rsidR="00A7355A" w:rsidRPr="00A7355A" w:rsidRDefault="00A7355A" w:rsidP="00A7355A">
      <w:pPr>
        <w:spacing w:before="75" w:after="75" w:line="240" w:lineRule="auto"/>
        <w:rPr>
          <w:rFonts w:ascii="Times New Roman" w:eastAsia="Times New Roman" w:hAnsi="Times New Roman" w:cs="Times New Roman"/>
          <w:sz w:val="24"/>
          <w:szCs w:val="24"/>
          <w:lang w:eastAsia="nb-NO"/>
        </w:rPr>
      </w:pPr>
    </w:p>
    <w:p w:rsidR="00A7355A" w:rsidRPr="00A7355A" w:rsidRDefault="00A7355A" w:rsidP="00A7355A">
      <w:pPr>
        <w:spacing w:before="75" w:after="75" w:line="240" w:lineRule="auto"/>
        <w:rPr>
          <w:rFonts w:ascii="Times New Roman" w:eastAsia="Times New Roman" w:hAnsi="Times New Roman" w:cs="Times New Roman"/>
          <w:sz w:val="24"/>
          <w:szCs w:val="24"/>
          <w:lang w:eastAsia="nb-NO"/>
        </w:rPr>
      </w:pPr>
      <w:r w:rsidRPr="00A7355A">
        <w:rPr>
          <w:rFonts w:ascii="Times New Roman" w:eastAsia="Times New Roman" w:hAnsi="Times New Roman" w:cs="Times New Roman"/>
          <w:sz w:val="24"/>
          <w:szCs w:val="24"/>
          <w:lang w:eastAsia="nb-NO"/>
        </w:rPr>
        <w:t>Et hefte og en bok har kommet til siden sist: «Samspill og medfødt døvblindhet» og «Kombinert syns- og hørselstap og døvblindhet for audiografer». Begge publikasjonene er oversettelser fra et annet språk, førstnevnte fra engelsk og sistnevnte fra svensk. Du kan bestille dem fysisk fra oss, eller enkelt laste dem ned digitalt. Valget er ditt.</w:t>
      </w:r>
    </w:p>
    <w:p w:rsidR="00A7355A" w:rsidRPr="00A7355A" w:rsidRDefault="00A7355A" w:rsidP="00A7355A">
      <w:pPr>
        <w:spacing w:before="75" w:after="75" w:line="240" w:lineRule="auto"/>
        <w:rPr>
          <w:rFonts w:ascii="Times New Roman" w:eastAsia="Times New Roman" w:hAnsi="Times New Roman" w:cs="Times New Roman"/>
          <w:sz w:val="24"/>
          <w:szCs w:val="24"/>
          <w:lang w:eastAsia="nb-NO"/>
        </w:rPr>
      </w:pPr>
    </w:p>
    <w:p w:rsidR="00A7355A" w:rsidRPr="00A7355A" w:rsidRDefault="00A7355A" w:rsidP="00A7355A">
      <w:pPr>
        <w:spacing w:before="75" w:after="75" w:line="240" w:lineRule="auto"/>
        <w:rPr>
          <w:rFonts w:ascii="Times New Roman" w:eastAsia="Times New Roman" w:hAnsi="Times New Roman" w:cs="Times New Roman"/>
          <w:sz w:val="24"/>
          <w:szCs w:val="24"/>
          <w:lang w:eastAsia="nb-NO"/>
        </w:rPr>
      </w:pPr>
      <w:r w:rsidRPr="00A7355A">
        <w:rPr>
          <w:rFonts w:ascii="Times New Roman" w:eastAsia="Times New Roman" w:hAnsi="Times New Roman" w:cs="Times New Roman"/>
          <w:sz w:val="24"/>
          <w:szCs w:val="24"/>
          <w:lang w:eastAsia="nb-NO"/>
        </w:rPr>
        <w:t>Ha en super helg når den kommer!</w:t>
      </w:r>
    </w:p>
    <w:p w:rsidR="00A7355A" w:rsidRPr="00A7355A" w:rsidRDefault="00A7355A" w:rsidP="00A7355A">
      <w:pPr>
        <w:spacing w:after="0" w:line="240" w:lineRule="auto"/>
        <w:rPr>
          <w:rFonts w:ascii="Times New Roman" w:eastAsia="Times New Roman" w:hAnsi="Times New Roman" w:cs="Times New Roman"/>
          <w:sz w:val="24"/>
          <w:szCs w:val="24"/>
          <w:lang w:eastAsia="nb-NO"/>
        </w:rPr>
      </w:pPr>
    </w:p>
    <w:tbl>
      <w:tblPr>
        <w:tblW w:w="8633"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1545"/>
        <w:gridCol w:w="7088"/>
      </w:tblGrid>
      <w:tr w:rsidR="00A7355A" w:rsidRPr="00A7355A" w:rsidTr="00A7355A">
        <w:trPr>
          <w:tblCellSpacing w:w="15" w:type="dxa"/>
        </w:trPr>
        <w:tc>
          <w:tcPr>
            <w:tcW w:w="0" w:type="auto"/>
            <w:tcBorders>
              <w:top w:val="dotted" w:sz="6" w:space="0" w:color="D3D3D3"/>
              <w:left w:val="dotted" w:sz="6" w:space="0" w:color="D3D3D3"/>
              <w:bottom w:val="dotted" w:sz="6" w:space="0" w:color="D3D3D3"/>
              <w:right w:val="dotted" w:sz="6" w:space="0" w:color="D3D3D3"/>
            </w:tcBorders>
            <w:hideMark/>
          </w:tcPr>
          <w:p w:rsidR="00A7355A" w:rsidRPr="00A7355A" w:rsidRDefault="00A7355A" w:rsidP="00A7355A">
            <w:pPr>
              <w:spacing w:before="225" w:after="0" w:line="240" w:lineRule="auto"/>
              <w:rPr>
                <w:rFonts w:ascii="Times New Roman" w:eastAsia="Times New Roman" w:hAnsi="Times New Roman" w:cs="Times New Roman"/>
                <w:sz w:val="24"/>
                <w:szCs w:val="24"/>
                <w:lang w:eastAsia="nb-NO"/>
              </w:rPr>
            </w:pPr>
            <w:hyperlink r:id="rId7" w:history="1">
              <w:r w:rsidRPr="00A7355A">
                <w:rPr>
                  <w:rFonts w:ascii="Times New Roman" w:eastAsia="Times New Roman" w:hAnsi="Times New Roman" w:cs="Times New Roman"/>
                  <w:noProof/>
                  <w:sz w:val="24"/>
                  <w:szCs w:val="24"/>
                  <w:lang w:eastAsia="nb-NO"/>
                </w:rPr>
                <w:drawing>
                  <wp:anchor distT="0" distB="0" distL="142875" distR="142875" simplePos="0" relativeHeight="251659264" behindDoc="0" locked="0" layoutInCell="1" allowOverlap="0" wp14:anchorId="4DF3C9F3" wp14:editId="4D9D0CAE">
                    <wp:simplePos x="0" y="0"/>
                    <wp:positionH relativeFrom="column">
                      <wp:align>right</wp:align>
                    </wp:positionH>
                    <wp:positionV relativeFrom="line">
                      <wp:posOffset>0</wp:posOffset>
                    </wp:positionV>
                    <wp:extent cx="914479" cy="701101"/>
                    <wp:effectExtent l="0" t="0" r="0" b="3810"/>
                    <wp:wrapSquare wrapText="bothSides"/>
                    <wp:docPr id="2" name="dynimage0" descr="Illustrasjon av kvinne sittende i saccosekk med lapto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image0" descr="Illustrasjon av kvinne sittende i saccosekk med laptop.">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79" cy="701101"/>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5000" w:type="pct"/>
            <w:tcBorders>
              <w:top w:val="dotted" w:sz="6" w:space="0" w:color="D3D3D3"/>
              <w:left w:val="dotted" w:sz="6" w:space="0" w:color="D3D3D3"/>
              <w:bottom w:val="dotted" w:sz="6" w:space="0" w:color="D3D3D3"/>
              <w:right w:val="dotted" w:sz="6" w:space="0" w:color="D3D3D3"/>
            </w:tcBorders>
            <w:vAlign w:val="center"/>
            <w:hideMark/>
          </w:tcPr>
          <w:p w:rsidR="00A7355A" w:rsidRPr="00A7355A" w:rsidRDefault="00A7355A" w:rsidP="00A7355A">
            <w:pPr>
              <w:spacing w:after="0" w:line="240" w:lineRule="auto"/>
              <w:ind w:left="225"/>
              <w:outlineLvl w:val="0"/>
              <w:rPr>
                <w:rFonts w:ascii="Arial" w:eastAsia="Times New Roman" w:hAnsi="Arial" w:cs="Arial"/>
                <w:b/>
                <w:bCs/>
                <w:color w:val="222222"/>
                <w:kern w:val="36"/>
                <w:sz w:val="24"/>
                <w:szCs w:val="24"/>
                <w:lang w:eastAsia="nb-NO"/>
              </w:rPr>
            </w:pPr>
            <w:hyperlink r:id="rId9" w:history="1">
              <w:r w:rsidRPr="00A7355A">
                <w:rPr>
                  <w:rFonts w:ascii="Arial" w:eastAsia="Times New Roman" w:hAnsi="Arial" w:cs="Arial"/>
                  <w:b/>
                  <w:bCs/>
                  <w:color w:val="006CDA"/>
                  <w:kern w:val="36"/>
                  <w:sz w:val="24"/>
                  <w:szCs w:val="24"/>
                  <w:lang w:eastAsia="nb-NO"/>
                </w:rPr>
                <w:t>Om døvblindhet på Udir.no</w:t>
              </w:r>
            </w:hyperlink>
          </w:p>
          <w:p w:rsidR="00A7355A" w:rsidRPr="00A7355A" w:rsidRDefault="00A7355A" w:rsidP="00A7355A">
            <w:pPr>
              <w:spacing w:after="75" w:line="240" w:lineRule="auto"/>
              <w:rPr>
                <w:rFonts w:ascii="Times New Roman" w:eastAsia="Times New Roman" w:hAnsi="Times New Roman" w:cs="Times New Roman"/>
                <w:color w:val="000000"/>
                <w:sz w:val="20"/>
                <w:szCs w:val="20"/>
                <w:lang w:eastAsia="nb-NO"/>
              </w:rPr>
            </w:pPr>
            <w:r w:rsidRPr="00A7355A">
              <w:rPr>
                <w:rFonts w:ascii="Times New Roman" w:eastAsia="Times New Roman" w:hAnsi="Times New Roman" w:cs="Times New Roman"/>
                <w:color w:val="000000"/>
                <w:sz w:val="20"/>
                <w:szCs w:val="20"/>
                <w:lang w:eastAsia="nb-NO"/>
              </w:rPr>
              <w:t>Du finner nå tekst om kombinerte syns- og hørselstap og døvblindhet på Utdanningsdirektoratets nettsider. </w:t>
            </w:r>
          </w:p>
          <w:p w:rsidR="00A7355A" w:rsidRPr="00A7355A" w:rsidRDefault="00A7355A" w:rsidP="00A7355A">
            <w:pPr>
              <w:spacing w:after="0" w:line="240" w:lineRule="auto"/>
              <w:rPr>
                <w:rFonts w:ascii="Times New Roman" w:eastAsia="Times New Roman" w:hAnsi="Times New Roman" w:cs="Times New Roman"/>
                <w:sz w:val="24"/>
                <w:szCs w:val="24"/>
                <w:lang w:eastAsia="nb-NO"/>
              </w:rPr>
            </w:pPr>
          </w:p>
        </w:tc>
      </w:tr>
    </w:tbl>
    <w:p w:rsidR="00A7355A" w:rsidRPr="00A7355A" w:rsidRDefault="00A7355A" w:rsidP="00A7355A">
      <w:pPr>
        <w:spacing w:after="0" w:line="240" w:lineRule="auto"/>
        <w:rPr>
          <w:rFonts w:ascii="Times New Roman" w:eastAsia="Times New Roman" w:hAnsi="Times New Roman" w:cs="Times New Roman"/>
          <w:sz w:val="24"/>
          <w:szCs w:val="24"/>
          <w:lang w:eastAsia="nb-NO"/>
        </w:rPr>
      </w:pPr>
    </w:p>
    <w:tbl>
      <w:tblPr>
        <w:tblW w:w="8633"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3105"/>
        <w:gridCol w:w="5528"/>
      </w:tblGrid>
      <w:tr w:rsidR="00A7355A" w:rsidRPr="00A7355A" w:rsidTr="00A7355A">
        <w:trPr>
          <w:tblCellSpacing w:w="15" w:type="dxa"/>
        </w:trPr>
        <w:tc>
          <w:tcPr>
            <w:tcW w:w="0" w:type="auto"/>
            <w:tcBorders>
              <w:top w:val="dotted" w:sz="6" w:space="0" w:color="D3D3D3"/>
              <w:left w:val="dotted" w:sz="6" w:space="0" w:color="D3D3D3"/>
              <w:bottom w:val="dotted" w:sz="6" w:space="0" w:color="D3D3D3"/>
              <w:right w:val="dotted" w:sz="6" w:space="0" w:color="D3D3D3"/>
            </w:tcBorders>
            <w:hideMark/>
          </w:tcPr>
          <w:p w:rsidR="00A7355A" w:rsidRPr="00A7355A" w:rsidRDefault="00A7355A" w:rsidP="00A7355A">
            <w:pPr>
              <w:spacing w:before="225" w:after="0" w:line="240" w:lineRule="auto"/>
              <w:rPr>
                <w:rFonts w:ascii="Times New Roman" w:eastAsia="Times New Roman" w:hAnsi="Times New Roman" w:cs="Times New Roman"/>
                <w:sz w:val="24"/>
                <w:szCs w:val="24"/>
                <w:lang w:eastAsia="nb-NO"/>
              </w:rPr>
            </w:pPr>
            <w:hyperlink r:id="rId10" w:history="1">
              <w:r w:rsidRPr="00A7355A">
                <w:rPr>
                  <w:rFonts w:ascii="Times New Roman" w:eastAsia="Times New Roman" w:hAnsi="Times New Roman" w:cs="Times New Roman"/>
                  <w:noProof/>
                  <w:sz w:val="24"/>
                  <w:szCs w:val="24"/>
                  <w:lang w:eastAsia="nb-NO"/>
                </w:rPr>
                <w:drawing>
                  <wp:anchor distT="0" distB="0" distL="142875" distR="142875" simplePos="0" relativeHeight="251660288" behindDoc="0" locked="0" layoutInCell="1" allowOverlap="0" wp14:anchorId="1C973DA8" wp14:editId="0E389590">
                    <wp:simplePos x="0" y="0"/>
                    <wp:positionH relativeFrom="column">
                      <wp:align>right</wp:align>
                    </wp:positionH>
                    <wp:positionV relativeFrom="line">
                      <wp:posOffset>0</wp:posOffset>
                    </wp:positionV>
                    <wp:extent cx="1905000" cy="876300"/>
                    <wp:effectExtent l="0" t="0" r="0" b="0"/>
                    <wp:wrapSquare wrapText="bothSides"/>
                    <wp:docPr id="3" name="dynimage1" descr="Fire bunker med brosjyre-bøker om døvblindhet for adiograf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image1" descr="Fire bunker med brosjyre-bøker om døvblindhet for adiografer">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8763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5000" w:type="pct"/>
            <w:tcBorders>
              <w:top w:val="dotted" w:sz="6" w:space="0" w:color="D3D3D3"/>
              <w:left w:val="dotted" w:sz="6" w:space="0" w:color="D3D3D3"/>
              <w:bottom w:val="dotted" w:sz="6" w:space="0" w:color="D3D3D3"/>
              <w:right w:val="dotted" w:sz="6" w:space="0" w:color="D3D3D3"/>
            </w:tcBorders>
            <w:vAlign w:val="center"/>
            <w:hideMark/>
          </w:tcPr>
          <w:p w:rsidR="00A7355A" w:rsidRPr="00A7355A" w:rsidRDefault="00A7355A" w:rsidP="00A7355A">
            <w:pPr>
              <w:spacing w:after="0" w:line="240" w:lineRule="auto"/>
              <w:ind w:left="225"/>
              <w:outlineLvl w:val="0"/>
              <w:rPr>
                <w:rFonts w:ascii="Arial" w:eastAsia="Times New Roman" w:hAnsi="Arial" w:cs="Arial"/>
                <w:b/>
                <w:bCs/>
                <w:color w:val="222222"/>
                <w:kern w:val="36"/>
                <w:sz w:val="24"/>
                <w:szCs w:val="24"/>
                <w:lang w:eastAsia="nb-NO"/>
              </w:rPr>
            </w:pPr>
            <w:hyperlink r:id="rId12" w:history="1">
              <w:r w:rsidRPr="00A7355A">
                <w:rPr>
                  <w:rFonts w:ascii="Arial" w:eastAsia="Times New Roman" w:hAnsi="Arial" w:cs="Arial"/>
                  <w:b/>
                  <w:bCs/>
                  <w:color w:val="006CDA"/>
                  <w:kern w:val="36"/>
                  <w:sz w:val="24"/>
                  <w:szCs w:val="24"/>
                  <w:lang w:eastAsia="nb-NO"/>
                </w:rPr>
                <w:t>Audiografbok</w:t>
              </w:r>
            </w:hyperlink>
          </w:p>
          <w:p w:rsidR="00A7355A" w:rsidRPr="00A7355A" w:rsidRDefault="00A7355A" w:rsidP="00A7355A">
            <w:pPr>
              <w:spacing w:after="75" w:line="240" w:lineRule="auto"/>
              <w:rPr>
                <w:rFonts w:ascii="Times New Roman" w:eastAsia="Times New Roman" w:hAnsi="Times New Roman" w:cs="Times New Roman"/>
                <w:color w:val="000000"/>
                <w:sz w:val="20"/>
                <w:szCs w:val="20"/>
                <w:lang w:eastAsia="nb-NO"/>
              </w:rPr>
            </w:pPr>
            <w:r w:rsidRPr="00A7355A">
              <w:rPr>
                <w:rFonts w:ascii="Times New Roman" w:eastAsia="Times New Roman" w:hAnsi="Times New Roman" w:cs="Times New Roman"/>
                <w:color w:val="000000"/>
                <w:sz w:val="20"/>
                <w:szCs w:val="20"/>
                <w:lang w:eastAsia="nb-NO"/>
              </w:rPr>
              <w:t>Hva bør en audiograf vite når hen skal tilpasse høreapparat til personer med døvblindhet? </w:t>
            </w:r>
          </w:p>
          <w:p w:rsidR="00A7355A" w:rsidRPr="00A7355A" w:rsidRDefault="00A7355A" w:rsidP="00A7355A">
            <w:pPr>
              <w:spacing w:after="0" w:line="240" w:lineRule="auto"/>
              <w:rPr>
                <w:rFonts w:ascii="Times New Roman" w:eastAsia="Times New Roman" w:hAnsi="Times New Roman" w:cs="Times New Roman"/>
                <w:sz w:val="24"/>
                <w:szCs w:val="24"/>
                <w:lang w:eastAsia="nb-NO"/>
              </w:rPr>
            </w:pPr>
          </w:p>
        </w:tc>
      </w:tr>
    </w:tbl>
    <w:p w:rsidR="00A7355A" w:rsidRPr="00A7355A" w:rsidRDefault="00A7355A" w:rsidP="00A7355A">
      <w:pPr>
        <w:spacing w:after="0" w:line="240" w:lineRule="auto"/>
        <w:rPr>
          <w:rFonts w:ascii="Times New Roman" w:eastAsia="Times New Roman" w:hAnsi="Times New Roman" w:cs="Times New Roman"/>
          <w:sz w:val="24"/>
          <w:szCs w:val="24"/>
          <w:lang w:eastAsia="nb-NO"/>
        </w:rPr>
      </w:pPr>
      <w:r w:rsidRPr="00A7355A">
        <w:rPr>
          <w:rFonts w:ascii="Times New Roman" w:eastAsia="Times New Roman" w:hAnsi="Times New Roman" w:cs="Times New Roman"/>
          <w:sz w:val="24"/>
          <w:szCs w:val="24"/>
          <w:lang w:eastAsia="nb-NO"/>
        </w:rPr>
        <w:t> </w:t>
      </w:r>
    </w:p>
    <w:tbl>
      <w:tblPr>
        <w:tblW w:w="8633"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3105"/>
        <w:gridCol w:w="5528"/>
      </w:tblGrid>
      <w:tr w:rsidR="00A7355A" w:rsidRPr="00A7355A" w:rsidTr="00A7355A">
        <w:trPr>
          <w:tblCellSpacing w:w="15" w:type="dxa"/>
        </w:trPr>
        <w:tc>
          <w:tcPr>
            <w:tcW w:w="0" w:type="auto"/>
            <w:tcBorders>
              <w:top w:val="dotted" w:sz="6" w:space="0" w:color="D3D3D3"/>
              <w:left w:val="dotted" w:sz="6" w:space="0" w:color="D3D3D3"/>
              <w:bottom w:val="dotted" w:sz="6" w:space="0" w:color="D3D3D3"/>
              <w:right w:val="dotted" w:sz="6" w:space="0" w:color="D3D3D3"/>
            </w:tcBorders>
            <w:hideMark/>
          </w:tcPr>
          <w:p w:rsidR="00A7355A" w:rsidRPr="00A7355A" w:rsidRDefault="00A7355A" w:rsidP="00A7355A">
            <w:pPr>
              <w:spacing w:before="225" w:after="0" w:line="240" w:lineRule="auto"/>
              <w:rPr>
                <w:rFonts w:ascii="Times New Roman" w:eastAsia="Times New Roman" w:hAnsi="Times New Roman" w:cs="Times New Roman"/>
                <w:sz w:val="24"/>
                <w:szCs w:val="24"/>
                <w:lang w:eastAsia="nb-NO"/>
              </w:rPr>
            </w:pPr>
            <w:hyperlink r:id="rId13" w:history="1">
              <w:r w:rsidRPr="00A7355A">
                <w:rPr>
                  <w:rFonts w:ascii="Times New Roman" w:eastAsia="Times New Roman" w:hAnsi="Times New Roman" w:cs="Times New Roman"/>
                  <w:noProof/>
                  <w:sz w:val="24"/>
                  <w:szCs w:val="24"/>
                  <w:lang w:eastAsia="nb-NO"/>
                </w:rPr>
                <w:drawing>
                  <wp:anchor distT="0" distB="0" distL="142875" distR="142875" simplePos="0" relativeHeight="251661312" behindDoc="0" locked="0" layoutInCell="1" allowOverlap="0" wp14:anchorId="7125095B" wp14:editId="0D09F316">
                    <wp:simplePos x="0" y="0"/>
                    <wp:positionH relativeFrom="column">
                      <wp:align>right</wp:align>
                    </wp:positionH>
                    <wp:positionV relativeFrom="line">
                      <wp:posOffset>0</wp:posOffset>
                    </wp:positionV>
                    <wp:extent cx="1905000" cy="1485900"/>
                    <wp:effectExtent l="0" t="0" r="0" b="0"/>
                    <wp:wrapSquare wrapText="bothSides"/>
                    <wp:docPr id="4" name="dynimage2" descr="Profilfoto av kvinne med høreapparat og briller, hun ser inn i en grå veg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image2" descr="Profilfoto av kvinne med høreapparat og briller, hun ser inn i en grå veg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4859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5000" w:type="pct"/>
            <w:tcBorders>
              <w:top w:val="dotted" w:sz="6" w:space="0" w:color="D3D3D3"/>
              <w:left w:val="dotted" w:sz="6" w:space="0" w:color="D3D3D3"/>
              <w:bottom w:val="dotted" w:sz="6" w:space="0" w:color="D3D3D3"/>
              <w:right w:val="dotted" w:sz="6" w:space="0" w:color="D3D3D3"/>
            </w:tcBorders>
            <w:vAlign w:val="center"/>
            <w:hideMark/>
          </w:tcPr>
          <w:p w:rsidR="00A7355A" w:rsidRPr="00A7355A" w:rsidRDefault="00A7355A" w:rsidP="00A7355A">
            <w:pPr>
              <w:spacing w:after="0" w:line="240" w:lineRule="auto"/>
              <w:ind w:left="225"/>
              <w:outlineLvl w:val="0"/>
              <w:rPr>
                <w:rFonts w:ascii="Arial" w:eastAsia="Times New Roman" w:hAnsi="Arial" w:cs="Arial"/>
                <w:b/>
                <w:bCs/>
                <w:color w:val="222222"/>
                <w:kern w:val="36"/>
                <w:sz w:val="24"/>
                <w:szCs w:val="24"/>
                <w:lang w:eastAsia="nb-NO"/>
              </w:rPr>
            </w:pPr>
            <w:hyperlink r:id="rId15" w:history="1">
              <w:r w:rsidRPr="00A7355A">
                <w:rPr>
                  <w:rFonts w:ascii="Arial" w:eastAsia="Times New Roman" w:hAnsi="Arial" w:cs="Arial"/>
                  <w:b/>
                  <w:bCs/>
                  <w:color w:val="006CDA"/>
                  <w:kern w:val="36"/>
                  <w:sz w:val="24"/>
                  <w:szCs w:val="24"/>
                  <w:lang w:eastAsia="nb-NO"/>
                </w:rPr>
                <w:t>Eikholt-</w:t>
              </w:r>
              <w:proofErr w:type="spellStart"/>
              <w:r w:rsidRPr="00A7355A">
                <w:rPr>
                  <w:rFonts w:ascii="Arial" w:eastAsia="Times New Roman" w:hAnsi="Arial" w:cs="Arial"/>
                  <w:b/>
                  <w:bCs/>
                  <w:color w:val="006CDA"/>
                  <w:kern w:val="36"/>
                  <w:sz w:val="24"/>
                  <w:szCs w:val="24"/>
                  <w:lang w:eastAsia="nb-NO"/>
                </w:rPr>
                <w:t>webinar</w:t>
              </w:r>
              <w:proofErr w:type="spellEnd"/>
              <w:r w:rsidRPr="00A7355A">
                <w:rPr>
                  <w:rFonts w:ascii="Arial" w:eastAsia="Times New Roman" w:hAnsi="Arial" w:cs="Arial"/>
                  <w:b/>
                  <w:bCs/>
                  <w:color w:val="006CDA"/>
                  <w:kern w:val="36"/>
                  <w:sz w:val="24"/>
                  <w:szCs w:val="24"/>
                  <w:lang w:eastAsia="nb-NO"/>
                </w:rPr>
                <w:t xml:space="preserve"> i januar</w:t>
              </w:r>
            </w:hyperlink>
          </w:p>
          <w:p w:rsidR="00A7355A" w:rsidRPr="00A7355A" w:rsidRDefault="00A7355A" w:rsidP="00A7355A">
            <w:pPr>
              <w:spacing w:after="75" w:line="240" w:lineRule="auto"/>
              <w:rPr>
                <w:rFonts w:ascii="Times New Roman" w:eastAsia="Times New Roman" w:hAnsi="Times New Roman" w:cs="Times New Roman"/>
                <w:color w:val="000000"/>
                <w:sz w:val="20"/>
                <w:szCs w:val="20"/>
                <w:lang w:eastAsia="nb-NO"/>
              </w:rPr>
            </w:pPr>
            <w:r w:rsidRPr="00A7355A">
              <w:rPr>
                <w:rFonts w:ascii="Times New Roman" w:eastAsia="Times New Roman" w:hAnsi="Times New Roman" w:cs="Times New Roman"/>
                <w:color w:val="000000"/>
                <w:sz w:val="20"/>
                <w:szCs w:val="20"/>
                <w:lang w:eastAsia="nb-NO"/>
              </w:rPr>
              <w:t>Er du syn- eller hørselskontakt eller har du kontakt med mennesker med både nedsatt syn og hørsel?</w:t>
            </w:r>
          </w:p>
          <w:p w:rsidR="00A7355A" w:rsidRPr="00A7355A" w:rsidRDefault="00A7355A" w:rsidP="00A7355A">
            <w:pPr>
              <w:spacing w:after="0" w:line="240" w:lineRule="auto"/>
              <w:rPr>
                <w:rFonts w:ascii="Times New Roman" w:eastAsia="Times New Roman" w:hAnsi="Times New Roman" w:cs="Times New Roman"/>
                <w:sz w:val="24"/>
                <w:szCs w:val="24"/>
                <w:lang w:eastAsia="nb-NO"/>
              </w:rPr>
            </w:pPr>
          </w:p>
        </w:tc>
      </w:tr>
    </w:tbl>
    <w:p w:rsidR="00A7355A" w:rsidRPr="00A7355A" w:rsidRDefault="00A7355A" w:rsidP="00A7355A">
      <w:pPr>
        <w:spacing w:after="0" w:line="240" w:lineRule="auto"/>
        <w:rPr>
          <w:rFonts w:ascii="Times New Roman" w:eastAsia="Times New Roman" w:hAnsi="Times New Roman" w:cs="Times New Roman"/>
          <w:sz w:val="24"/>
          <w:szCs w:val="24"/>
          <w:lang w:eastAsia="nb-NO"/>
        </w:rPr>
      </w:pPr>
      <w:r w:rsidRPr="00A7355A">
        <w:rPr>
          <w:rFonts w:ascii="Times New Roman" w:eastAsia="Times New Roman" w:hAnsi="Times New Roman" w:cs="Times New Roman"/>
          <w:sz w:val="24"/>
          <w:szCs w:val="24"/>
          <w:lang w:eastAsia="nb-NO"/>
        </w:rPr>
        <w:t> </w:t>
      </w:r>
    </w:p>
    <w:tbl>
      <w:tblPr>
        <w:tblW w:w="8633"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3105"/>
        <w:gridCol w:w="5528"/>
      </w:tblGrid>
      <w:tr w:rsidR="00A7355A" w:rsidRPr="00A7355A" w:rsidTr="00A7355A">
        <w:trPr>
          <w:tblCellSpacing w:w="15" w:type="dxa"/>
        </w:trPr>
        <w:tc>
          <w:tcPr>
            <w:tcW w:w="0" w:type="auto"/>
            <w:tcBorders>
              <w:top w:val="dotted" w:sz="6" w:space="0" w:color="D3D3D3"/>
              <w:left w:val="dotted" w:sz="6" w:space="0" w:color="D3D3D3"/>
              <w:bottom w:val="dotted" w:sz="6" w:space="0" w:color="D3D3D3"/>
              <w:right w:val="dotted" w:sz="6" w:space="0" w:color="D3D3D3"/>
            </w:tcBorders>
            <w:hideMark/>
          </w:tcPr>
          <w:p w:rsidR="00A7355A" w:rsidRPr="00A7355A" w:rsidRDefault="00A7355A" w:rsidP="00A7355A">
            <w:pPr>
              <w:spacing w:before="225" w:after="0" w:line="240" w:lineRule="auto"/>
              <w:rPr>
                <w:rFonts w:ascii="Times New Roman" w:eastAsia="Times New Roman" w:hAnsi="Times New Roman" w:cs="Times New Roman"/>
                <w:sz w:val="24"/>
                <w:szCs w:val="24"/>
                <w:lang w:eastAsia="nb-NO"/>
              </w:rPr>
            </w:pPr>
            <w:hyperlink r:id="rId16" w:history="1">
              <w:r w:rsidRPr="00A7355A">
                <w:rPr>
                  <w:rFonts w:ascii="Times New Roman" w:eastAsia="Times New Roman" w:hAnsi="Times New Roman" w:cs="Times New Roman"/>
                  <w:noProof/>
                  <w:sz w:val="24"/>
                  <w:szCs w:val="24"/>
                  <w:lang w:eastAsia="nb-NO"/>
                </w:rPr>
                <w:drawing>
                  <wp:anchor distT="0" distB="0" distL="142875" distR="142875" simplePos="0" relativeHeight="251662336" behindDoc="0" locked="0" layoutInCell="1" allowOverlap="0" wp14:anchorId="34E4D228" wp14:editId="41312B32">
                    <wp:simplePos x="0" y="0"/>
                    <wp:positionH relativeFrom="column">
                      <wp:align>right</wp:align>
                    </wp:positionH>
                    <wp:positionV relativeFrom="line">
                      <wp:posOffset>0</wp:posOffset>
                    </wp:positionV>
                    <wp:extent cx="1905000" cy="1435100"/>
                    <wp:effectExtent l="0" t="0" r="0" b="0"/>
                    <wp:wrapSquare wrapText="bothSides"/>
                    <wp:docPr id="5" name="dynimage3" descr="En holder fram heftet Samspill og medfødt døvblindhet, grå bakgrun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image3" descr="En holder fram heftet Samspill og medfødt døvblindhet, grå bakgrunn.">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14351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5000" w:type="pct"/>
            <w:tcBorders>
              <w:top w:val="dotted" w:sz="6" w:space="0" w:color="D3D3D3"/>
              <w:left w:val="dotted" w:sz="6" w:space="0" w:color="D3D3D3"/>
              <w:bottom w:val="dotted" w:sz="6" w:space="0" w:color="D3D3D3"/>
              <w:right w:val="dotted" w:sz="6" w:space="0" w:color="D3D3D3"/>
            </w:tcBorders>
            <w:vAlign w:val="center"/>
            <w:hideMark/>
          </w:tcPr>
          <w:p w:rsidR="00A7355A" w:rsidRPr="00A7355A" w:rsidRDefault="00A7355A" w:rsidP="00A7355A">
            <w:pPr>
              <w:spacing w:after="0" w:line="240" w:lineRule="auto"/>
              <w:ind w:left="225"/>
              <w:outlineLvl w:val="0"/>
              <w:rPr>
                <w:rFonts w:ascii="Arial" w:eastAsia="Times New Roman" w:hAnsi="Arial" w:cs="Arial"/>
                <w:b/>
                <w:bCs/>
                <w:color w:val="222222"/>
                <w:kern w:val="36"/>
                <w:sz w:val="24"/>
                <w:szCs w:val="24"/>
                <w:lang w:eastAsia="nb-NO"/>
              </w:rPr>
            </w:pPr>
            <w:hyperlink r:id="rId18" w:history="1">
              <w:r w:rsidRPr="00A7355A">
                <w:rPr>
                  <w:rFonts w:ascii="Arial" w:eastAsia="Times New Roman" w:hAnsi="Arial" w:cs="Arial"/>
                  <w:b/>
                  <w:bCs/>
                  <w:color w:val="006CDA"/>
                  <w:kern w:val="36"/>
                  <w:sz w:val="24"/>
                  <w:szCs w:val="24"/>
                  <w:lang w:eastAsia="nb-NO"/>
                </w:rPr>
                <w:t>Veiledning om medfødt døvblindhet</w:t>
              </w:r>
            </w:hyperlink>
          </w:p>
          <w:p w:rsidR="00A7355A" w:rsidRPr="00A7355A" w:rsidRDefault="00A7355A" w:rsidP="00A7355A">
            <w:pPr>
              <w:spacing w:after="75" w:line="240" w:lineRule="auto"/>
              <w:rPr>
                <w:rFonts w:ascii="Times New Roman" w:eastAsia="Times New Roman" w:hAnsi="Times New Roman" w:cs="Times New Roman"/>
                <w:color w:val="000000"/>
                <w:sz w:val="20"/>
                <w:szCs w:val="20"/>
                <w:lang w:eastAsia="nb-NO"/>
              </w:rPr>
            </w:pPr>
            <w:r w:rsidRPr="00A7355A">
              <w:rPr>
                <w:rFonts w:ascii="Times New Roman" w:eastAsia="Times New Roman" w:hAnsi="Times New Roman" w:cs="Times New Roman"/>
                <w:color w:val="000000"/>
                <w:sz w:val="20"/>
                <w:szCs w:val="20"/>
                <w:lang w:eastAsia="nb-NO"/>
              </w:rPr>
              <w:t>Heftet «Samspill og medfødt døvblindhet» ble utgitt først på engelsk i 2015, nå foreligger den populære veilederen i norsk versjon. </w:t>
            </w:r>
          </w:p>
          <w:p w:rsidR="00A7355A" w:rsidRPr="00A7355A" w:rsidRDefault="00A7355A" w:rsidP="00A7355A">
            <w:pPr>
              <w:spacing w:after="0" w:line="240" w:lineRule="auto"/>
              <w:rPr>
                <w:rFonts w:ascii="Times New Roman" w:eastAsia="Times New Roman" w:hAnsi="Times New Roman" w:cs="Times New Roman"/>
                <w:sz w:val="24"/>
                <w:szCs w:val="24"/>
                <w:lang w:eastAsia="nb-NO"/>
              </w:rPr>
            </w:pPr>
          </w:p>
        </w:tc>
      </w:tr>
    </w:tbl>
    <w:p w:rsidR="00A7355A" w:rsidRPr="00A7355A" w:rsidRDefault="00A7355A" w:rsidP="00A7355A">
      <w:pPr>
        <w:spacing w:after="0" w:line="240" w:lineRule="auto"/>
        <w:rPr>
          <w:rFonts w:ascii="Times New Roman" w:eastAsia="Times New Roman" w:hAnsi="Times New Roman" w:cs="Times New Roman"/>
          <w:sz w:val="24"/>
          <w:szCs w:val="24"/>
          <w:lang w:eastAsia="nb-NO"/>
        </w:rPr>
      </w:pPr>
      <w:r w:rsidRPr="00A7355A">
        <w:rPr>
          <w:rFonts w:ascii="Times New Roman" w:eastAsia="Times New Roman" w:hAnsi="Times New Roman" w:cs="Times New Roman"/>
          <w:sz w:val="24"/>
          <w:szCs w:val="24"/>
          <w:lang w:eastAsia="nb-NO"/>
        </w:rPr>
        <w:t> </w:t>
      </w:r>
    </w:p>
    <w:tbl>
      <w:tblPr>
        <w:tblW w:w="8633"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3105"/>
        <w:gridCol w:w="5528"/>
      </w:tblGrid>
      <w:tr w:rsidR="00A7355A" w:rsidRPr="00A7355A" w:rsidTr="00A7355A">
        <w:trPr>
          <w:tblCellSpacing w:w="15" w:type="dxa"/>
        </w:trPr>
        <w:tc>
          <w:tcPr>
            <w:tcW w:w="0" w:type="auto"/>
            <w:tcBorders>
              <w:top w:val="dotted" w:sz="6" w:space="0" w:color="D3D3D3"/>
              <w:left w:val="dotted" w:sz="6" w:space="0" w:color="D3D3D3"/>
              <w:bottom w:val="dotted" w:sz="6" w:space="0" w:color="D3D3D3"/>
              <w:right w:val="dotted" w:sz="6" w:space="0" w:color="D3D3D3"/>
            </w:tcBorders>
            <w:hideMark/>
          </w:tcPr>
          <w:p w:rsidR="00A7355A" w:rsidRPr="00A7355A" w:rsidRDefault="00A7355A" w:rsidP="00A7355A">
            <w:pPr>
              <w:spacing w:before="225" w:after="0" w:line="240" w:lineRule="auto"/>
              <w:rPr>
                <w:rFonts w:ascii="Times New Roman" w:eastAsia="Times New Roman" w:hAnsi="Times New Roman" w:cs="Times New Roman"/>
                <w:sz w:val="24"/>
                <w:szCs w:val="24"/>
                <w:lang w:eastAsia="nb-NO"/>
              </w:rPr>
            </w:pPr>
            <w:hyperlink r:id="rId19" w:history="1">
              <w:r w:rsidRPr="00A7355A">
                <w:rPr>
                  <w:rFonts w:ascii="Times New Roman" w:eastAsia="Times New Roman" w:hAnsi="Times New Roman" w:cs="Times New Roman"/>
                  <w:noProof/>
                  <w:sz w:val="24"/>
                  <w:szCs w:val="24"/>
                  <w:lang w:eastAsia="nb-NO"/>
                </w:rPr>
                <w:drawing>
                  <wp:anchor distT="0" distB="0" distL="142875" distR="142875" simplePos="0" relativeHeight="251663360" behindDoc="0" locked="0" layoutInCell="1" allowOverlap="0" wp14:anchorId="495F2A2A" wp14:editId="1C2ADCC9">
                    <wp:simplePos x="0" y="0"/>
                    <wp:positionH relativeFrom="column">
                      <wp:align>right</wp:align>
                    </wp:positionH>
                    <wp:positionV relativeFrom="line">
                      <wp:posOffset>0</wp:posOffset>
                    </wp:positionV>
                    <wp:extent cx="1905000" cy="1295400"/>
                    <wp:effectExtent l="0" t="0" r="0" b="0"/>
                    <wp:wrapSquare wrapText="bothSides"/>
                    <wp:docPr id="6" name="dynimage4" descr="En gruppe personer samtaler ved en mørk vegg med tre informasjonsplakate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image4" descr="En gruppe personer samtaler ved en mørk vegg med tre informasjonsplakater.">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1295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5000" w:type="pct"/>
            <w:tcBorders>
              <w:top w:val="dotted" w:sz="6" w:space="0" w:color="D3D3D3"/>
              <w:left w:val="dotted" w:sz="6" w:space="0" w:color="D3D3D3"/>
              <w:bottom w:val="dotted" w:sz="6" w:space="0" w:color="D3D3D3"/>
              <w:right w:val="dotted" w:sz="6" w:space="0" w:color="D3D3D3"/>
            </w:tcBorders>
            <w:vAlign w:val="center"/>
            <w:hideMark/>
          </w:tcPr>
          <w:p w:rsidR="00A7355A" w:rsidRPr="00A7355A" w:rsidRDefault="00A7355A" w:rsidP="00A7355A">
            <w:pPr>
              <w:spacing w:after="0" w:line="240" w:lineRule="auto"/>
              <w:ind w:left="225"/>
              <w:outlineLvl w:val="0"/>
              <w:rPr>
                <w:rFonts w:ascii="Arial" w:eastAsia="Times New Roman" w:hAnsi="Arial" w:cs="Arial"/>
                <w:b/>
                <w:bCs/>
                <w:color w:val="222222"/>
                <w:kern w:val="36"/>
                <w:sz w:val="24"/>
                <w:szCs w:val="24"/>
                <w:lang w:eastAsia="nb-NO"/>
              </w:rPr>
            </w:pPr>
            <w:hyperlink r:id="rId21" w:history="1">
              <w:r w:rsidRPr="00A7355A">
                <w:rPr>
                  <w:rFonts w:ascii="Arial" w:eastAsia="Times New Roman" w:hAnsi="Arial" w:cs="Arial"/>
                  <w:b/>
                  <w:bCs/>
                  <w:color w:val="006CDA"/>
                  <w:kern w:val="36"/>
                  <w:sz w:val="24"/>
                  <w:szCs w:val="24"/>
                  <w:lang w:eastAsia="nb-NO"/>
                </w:rPr>
                <w:t>Taktil kommunikasjon på agendaen</w:t>
              </w:r>
            </w:hyperlink>
          </w:p>
          <w:p w:rsidR="00A7355A" w:rsidRPr="00A7355A" w:rsidRDefault="00A7355A" w:rsidP="00A7355A">
            <w:pPr>
              <w:spacing w:after="75" w:line="240" w:lineRule="auto"/>
              <w:rPr>
                <w:rFonts w:ascii="Times New Roman" w:eastAsia="Times New Roman" w:hAnsi="Times New Roman" w:cs="Times New Roman"/>
                <w:color w:val="000000"/>
                <w:sz w:val="20"/>
                <w:szCs w:val="20"/>
                <w:lang w:eastAsia="nb-NO"/>
              </w:rPr>
            </w:pPr>
            <w:r w:rsidRPr="00A7355A">
              <w:rPr>
                <w:rFonts w:ascii="Times New Roman" w:eastAsia="Times New Roman" w:hAnsi="Times New Roman" w:cs="Times New Roman"/>
                <w:b/>
                <w:bCs/>
                <w:color w:val="000000"/>
                <w:sz w:val="20"/>
                <w:szCs w:val="20"/>
                <w:lang w:eastAsia="nb-NO"/>
              </w:rPr>
              <w:t>Statped arrangerte i begynnelsen av november et kompetansetorg for alle sine ansatte.  </w:t>
            </w:r>
          </w:p>
          <w:p w:rsidR="00A7355A" w:rsidRPr="00A7355A" w:rsidRDefault="00A7355A" w:rsidP="00A7355A">
            <w:pPr>
              <w:spacing w:after="0" w:line="240" w:lineRule="auto"/>
              <w:rPr>
                <w:rFonts w:ascii="Times New Roman" w:eastAsia="Times New Roman" w:hAnsi="Times New Roman" w:cs="Times New Roman"/>
                <w:sz w:val="24"/>
                <w:szCs w:val="24"/>
                <w:lang w:eastAsia="nb-NO"/>
              </w:rPr>
            </w:pPr>
          </w:p>
        </w:tc>
      </w:tr>
    </w:tbl>
    <w:p w:rsidR="00A7355A" w:rsidRPr="00A7355A" w:rsidRDefault="00A7355A" w:rsidP="00A7355A">
      <w:pPr>
        <w:spacing w:before="75" w:after="75" w:line="240" w:lineRule="auto"/>
        <w:rPr>
          <w:rFonts w:ascii="Times New Roman" w:eastAsia="Times New Roman" w:hAnsi="Times New Roman" w:cs="Times New Roman"/>
          <w:sz w:val="15"/>
          <w:szCs w:val="15"/>
          <w:lang w:eastAsia="nb-NO"/>
        </w:rPr>
      </w:pPr>
    </w:p>
    <w:p w:rsidR="00A7355A" w:rsidRPr="00A7355A" w:rsidRDefault="00A7355A" w:rsidP="00A7355A">
      <w:pPr>
        <w:spacing w:before="75" w:after="75" w:line="240" w:lineRule="auto"/>
        <w:rPr>
          <w:rFonts w:ascii="Times New Roman" w:eastAsia="Times New Roman" w:hAnsi="Times New Roman" w:cs="Times New Roman"/>
          <w:sz w:val="15"/>
          <w:szCs w:val="15"/>
          <w:lang w:eastAsia="nb-NO"/>
        </w:rPr>
      </w:pPr>
    </w:p>
    <w:p w:rsidR="00A7355A" w:rsidRPr="00A7355A" w:rsidRDefault="00A7355A" w:rsidP="00A7355A">
      <w:pPr>
        <w:spacing w:before="75" w:after="75" w:line="240" w:lineRule="auto"/>
        <w:jc w:val="center"/>
        <w:rPr>
          <w:rFonts w:ascii="Times New Roman" w:eastAsia="Times New Roman" w:hAnsi="Times New Roman" w:cs="Times New Roman"/>
          <w:sz w:val="15"/>
          <w:szCs w:val="15"/>
          <w:lang w:eastAsia="nb-NO"/>
        </w:rPr>
      </w:pPr>
      <w:r w:rsidRPr="00A7355A">
        <w:rPr>
          <w:rFonts w:ascii="Times New Roman" w:eastAsia="Times New Roman" w:hAnsi="Times New Roman" w:cs="Times New Roman"/>
          <w:b/>
          <w:bCs/>
          <w:sz w:val="24"/>
          <w:szCs w:val="24"/>
          <w:lang w:eastAsia="nb-NO"/>
        </w:rPr>
        <w:t>Følg oss på </w:t>
      </w:r>
      <w:hyperlink r:id="rId22" w:history="1">
        <w:r w:rsidRPr="00A7355A">
          <w:rPr>
            <w:rFonts w:ascii="Times New Roman" w:eastAsia="Times New Roman" w:hAnsi="Times New Roman" w:cs="Times New Roman"/>
            <w:b/>
            <w:bCs/>
            <w:color w:val="006CDA"/>
            <w:sz w:val="24"/>
            <w:szCs w:val="24"/>
            <w:lang w:eastAsia="nb-NO"/>
          </w:rPr>
          <w:t>Facebook</w:t>
        </w:r>
      </w:hyperlink>
      <w:r w:rsidRPr="00A7355A">
        <w:rPr>
          <w:rFonts w:ascii="Times New Roman" w:eastAsia="Times New Roman" w:hAnsi="Times New Roman" w:cs="Times New Roman"/>
          <w:b/>
          <w:bCs/>
          <w:sz w:val="24"/>
          <w:szCs w:val="24"/>
          <w:lang w:eastAsia="nb-NO"/>
        </w:rPr>
        <w:t>, </w:t>
      </w:r>
      <w:hyperlink r:id="rId23" w:history="1">
        <w:r w:rsidRPr="00A7355A">
          <w:rPr>
            <w:rFonts w:ascii="Times New Roman" w:eastAsia="Times New Roman" w:hAnsi="Times New Roman" w:cs="Times New Roman"/>
            <w:b/>
            <w:bCs/>
            <w:color w:val="006CDA"/>
            <w:sz w:val="24"/>
            <w:szCs w:val="24"/>
            <w:lang w:eastAsia="nb-NO"/>
          </w:rPr>
          <w:t>Instagram</w:t>
        </w:r>
      </w:hyperlink>
      <w:r w:rsidRPr="00A7355A">
        <w:rPr>
          <w:rFonts w:ascii="Times New Roman" w:eastAsia="Times New Roman" w:hAnsi="Times New Roman" w:cs="Times New Roman"/>
          <w:b/>
          <w:bCs/>
          <w:sz w:val="24"/>
          <w:szCs w:val="24"/>
          <w:lang w:eastAsia="nb-NO"/>
        </w:rPr>
        <w:t>, </w:t>
      </w:r>
      <w:hyperlink r:id="rId24" w:history="1">
        <w:r w:rsidRPr="00A7355A">
          <w:rPr>
            <w:rFonts w:ascii="Times New Roman" w:eastAsia="Times New Roman" w:hAnsi="Times New Roman" w:cs="Times New Roman"/>
            <w:b/>
            <w:bCs/>
            <w:color w:val="006CDA"/>
            <w:sz w:val="24"/>
            <w:szCs w:val="24"/>
            <w:lang w:eastAsia="nb-NO"/>
          </w:rPr>
          <w:t>Twitter</w:t>
        </w:r>
      </w:hyperlink>
      <w:r w:rsidRPr="00A7355A">
        <w:rPr>
          <w:rFonts w:ascii="Times New Roman" w:eastAsia="Times New Roman" w:hAnsi="Times New Roman" w:cs="Times New Roman"/>
          <w:b/>
          <w:bCs/>
          <w:sz w:val="24"/>
          <w:szCs w:val="24"/>
          <w:lang w:eastAsia="nb-NO"/>
        </w:rPr>
        <w:t> og </w:t>
      </w:r>
      <w:proofErr w:type="spellStart"/>
      <w:r w:rsidRPr="00A7355A">
        <w:rPr>
          <w:rFonts w:ascii="Times New Roman" w:eastAsia="Times New Roman" w:hAnsi="Times New Roman" w:cs="Times New Roman"/>
          <w:sz w:val="24"/>
          <w:szCs w:val="24"/>
          <w:lang w:eastAsia="nb-NO"/>
        </w:rPr>
        <w:fldChar w:fldCharType="begin"/>
      </w:r>
      <w:r w:rsidRPr="00A7355A">
        <w:rPr>
          <w:rFonts w:ascii="Times New Roman" w:eastAsia="Times New Roman" w:hAnsi="Times New Roman" w:cs="Times New Roman"/>
          <w:sz w:val="24"/>
          <w:szCs w:val="24"/>
          <w:lang w:eastAsia="nb-NO"/>
        </w:rPr>
        <w:instrText xml:space="preserve"> HYPERLINK "https://www.youtube.com/channel/UCFBd4PpnzKYOVMvRziusRVA" </w:instrText>
      </w:r>
      <w:r w:rsidRPr="00A7355A">
        <w:rPr>
          <w:rFonts w:ascii="Times New Roman" w:eastAsia="Times New Roman" w:hAnsi="Times New Roman" w:cs="Times New Roman"/>
          <w:sz w:val="24"/>
          <w:szCs w:val="24"/>
          <w:lang w:eastAsia="nb-NO"/>
        </w:rPr>
        <w:fldChar w:fldCharType="separate"/>
      </w:r>
      <w:r w:rsidRPr="00A7355A">
        <w:rPr>
          <w:rFonts w:ascii="Times New Roman" w:eastAsia="Times New Roman" w:hAnsi="Times New Roman" w:cs="Times New Roman"/>
          <w:b/>
          <w:bCs/>
          <w:color w:val="006CDA"/>
          <w:sz w:val="24"/>
          <w:szCs w:val="24"/>
          <w:lang w:eastAsia="nb-NO"/>
        </w:rPr>
        <w:t>YouTube</w:t>
      </w:r>
      <w:proofErr w:type="spellEnd"/>
      <w:r w:rsidRPr="00A7355A">
        <w:rPr>
          <w:rFonts w:ascii="Times New Roman" w:eastAsia="Times New Roman" w:hAnsi="Times New Roman" w:cs="Times New Roman"/>
          <w:sz w:val="24"/>
          <w:szCs w:val="24"/>
          <w:lang w:eastAsia="nb-NO"/>
        </w:rPr>
        <w:fldChar w:fldCharType="end"/>
      </w:r>
    </w:p>
    <w:p w:rsidR="00EE27F1" w:rsidRPr="00EE27F1" w:rsidRDefault="00EE27F1">
      <w:pPr>
        <w:rPr>
          <w:b/>
        </w:rPr>
      </w:pPr>
      <w:bookmarkStart w:id="0" w:name="_GoBack"/>
      <w:bookmarkEnd w:id="0"/>
    </w:p>
    <w:sectPr w:rsidR="00EE27F1" w:rsidRPr="00EE27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412"/>
    <w:rsid w:val="00017B36"/>
    <w:rsid w:val="001D4994"/>
    <w:rsid w:val="00244412"/>
    <w:rsid w:val="002E5853"/>
    <w:rsid w:val="00664338"/>
    <w:rsid w:val="00A7355A"/>
    <w:rsid w:val="00EE27F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DD600"/>
  <w15:chartTrackingRefBased/>
  <w15:docId w15:val="{3D97830D-B54D-4A1B-9E5A-E61A9986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126707">
      <w:bodyDiv w:val="1"/>
      <w:marLeft w:val="0"/>
      <w:marRight w:val="0"/>
      <w:marTop w:val="0"/>
      <w:marBottom w:val="0"/>
      <w:divBdr>
        <w:top w:val="none" w:sz="0" w:space="0" w:color="auto"/>
        <w:left w:val="none" w:sz="0" w:space="0" w:color="auto"/>
        <w:bottom w:val="none" w:sz="0" w:space="0" w:color="auto"/>
        <w:right w:val="none" w:sz="0" w:space="0" w:color="auto"/>
      </w:divBdr>
      <w:divsChild>
        <w:div w:id="2004358749">
          <w:marLeft w:val="0"/>
          <w:marRight w:val="0"/>
          <w:marTop w:val="0"/>
          <w:marBottom w:val="0"/>
          <w:divBdr>
            <w:top w:val="none" w:sz="0" w:space="0" w:color="auto"/>
            <w:left w:val="none" w:sz="0" w:space="0" w:color="auto"/>
            <w:bottom w:val="none" w:sz="0" w:space="0" w:color="auto"/>
            <w:right w:val="none" w:sz="0" w:space="0" w:color="auto"/>
          </w:divBdr>
          <w:divsChild>
            <w:div w:id="1266691042">
              <w:marLeft w:val="225"/>
              <w:marRight w:val="0"/>
              <w:marTop w:val="90"/>
              <w:marBottom w:val="0"/>
              <w:divBdr>
                <w:top w:val="none" w:sz="0" w:space="0" w:color="auto"/>
                <w:left w:val="none" w:sz="0" w:space="0" w:color="auto"/>
                <w:bottom w:val="none" w:sz="0" w:space="0" w:color="auto"/>
                <w:right w:val="none" w:sz="0" w:space="0" w:color="auto"/>
              </w:divBdr>
            </w:div>
            <w:div w:id="367991227">
              <w:marLeft w:val="0"/>
              <w:marRight w:val="0"/>
              <w:marTop w:val="0"/>
              <w:marBottom w:val="0"/>
              <w:divBdr>
                <w:top w:val="none" w:sz="0" w:space="0" w:color="auto"/>
                <w:left w:val="none" w:sz="0" w:space="0" w:color="auto"/>
                <w:bottom w:val="single" w:sz="6" w:space="0" w:color="EEEEEE"/>
                <w:right w:val="none" w:sz="0" w:space="0" w:color="auto"/>
              </w:divBdr>
            </w:div>
            <w:div w:id="372659891">
              <w:marLeft w:val="225"/>
              <w:marRight w:val="0"/>
              <w:marTop w:val="90"/>
              <w:marBottom w:val="0"/>
              <w:divBdr>
                <w:top w:val="none" w:sz="0" w:space="0" w:color="auto"/>
                <w:left w:val="none" w:sz="0" w:space="0" w:color="auto"/>
                <w:bottom w:val="none" w:sz="0" w:space="0" w:color="auto"/>
                <w:right w:val="none" w:sz="0" w:space="0" w:color="auto"/>
              </w:divBdr>
            </w:div>
            <w:div w:id="613369019">
              <w:marLeft w:val="0"/>
              <w:marRight w:val="0"/>
              <w:marTop w:val="0"/>
              <w:marBottom w:val="0"/>
              <w:divBdr>
                <w:top w:val="none" w:sz="0" w:space="0" w:color="auto"/>
                <w:left w:val="none" w:sz="0" w:space="0" w:color="auto"/>
                <w:bottom w:val="single" w:sz="6" w:space="0" w:color="EEEEEE"/>
                <w:right w:val="none" w:sz="0" w:space="0" w:color="auto"/>
              </w:divBdr>
            </w:div>
            <w:div w:id="1090345909">
              <w:marLeft w:val="225"/>
              <w:marRight w:val="0"/>
              <w:marTop w:val="90"/>
              <w:marBottom w:val="0"/>
              <w:divBdr>
                <w:top w:val="none" w:sz="0" w:space="0" w:color="auto"/>
                <w:left w:val="none" w:sz="0" w:space="0" w:color="auto"/>
                <w:bottom w:val="none" w:sz="0" w:space="0" w:color="auto"/>
                <w:right w:val="none" w:sz="0" w:space="0" w:color="auto"/>
              </w:divBdr>
            </w:div>
            <w:div w:id="1131678455">
              <w:marLeft w:val="0"/>
              <w:marRight w:val="0"/>
              <w:marTop w:val="0"/>
              <w:marBottom w:val="0"/>
              <w:divBdr>
                <w:top w:val="none" w:sz="0" w:space="0" w:color="auto"/>
                <w:left w:val="none" w:sz="0" w:space="0" w:color="auto"/>
                <w:bottom w:val="single" w:sz="6" w:space="0" w:color="EEEEEE"/>
                <w:right w:val="none" w:sz="0" w:space="0" w:color="auto"/>
              </w:divBdr>
            </w:div>
            <w:div w:id="1757820024">
              <w:marLeft w:val="225"/>
              <w:marRight w:val="0"/>
              <w:marTop w:val="90"/>
              <w:marBottom w:val="0"/>
              <w:divBdr>
                <w:top w:val="none" w:sz="0" w:space="0" w:color="auto"/>
                <w:left w:val="none" w:sz="0" w:space="0" w:color="auto"/>
                <w:bottom w:val="none" w:sz="0" w:space="0" w:color="auto"/>
                <w:right w:val="none" w:sz="0" w:space="0" w:color="auto"/>
              </w:divBdr>
            </w:div>
            <w:div w:id="2010865822">
              <w:marLeft w:val="0"/>
              <w:marRight w:val="0"/>
              <w:marTop w:val="0"/>
              <w:marBottom w:val="0"/>
              <w:divBdr>
                <w:top w:val="none" w:sz="0" w:space="0" w:color="auto"/>
                <w:left w:val="none" w:sz="0" w:space="0" w:color="auto"/>
                <w:bottom w:val="single" w:sz="6" w:space="0" w:color="EEEEEE"/>
                <w:right w:val="none" w:sz="0" w:space="0" w:color="auto"/>
              </w:divBdr>
            </w:div>
            <w:div w:id="725834328">
              <w:marLeft w:val="225"/>
              <w:marRight w:val="0"/>
              <w:marTop w:val="90"/>
              <w:marBottom w:val="0"/>
              <w:divBdr>
                <w:top w:val="none" w:sz="0" w:space="0" w:color="auto"/>
                <w:left w:val="none" w:sz="0" w:space="0" w:color="auto"/>
                <w:bottom w:val="none" w:sz="0" w:space="0" w:color="auto"/>
                <w:right w:val="none" w:sz="0" w:space="0" w:color="auto"/>
              </w:divBdr>
            </w:div>
            <w:div w:id="181823394">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ovblindhet.custompublish.com/eikholt-webinar-i-januar.6569482-110810.html" TargetMode="External"/><Relationship Id="rId18" Type="http://schemas.openxmlformats.org/officeDocument/2006/relationships/hyperlink" Target="https://dovblindhet.custompublish.com/veiledning-om-medfoedt-doevblindhet.6567167-110810.htm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dovblindhet.custompublish.com/taktil-kommunikasjon-paa-agendaen.6564753-138024.html" TargetMode="External"/><Relationship Id="rId7" Type="http://schemas.openxmlformats.org/officeDocument/2006/relationships/hyperlink" Target="https://dovblindhet.custompublish.com/om-doevblindhet-paa-udir-no.6569847-110810.html" TargetMode="External"/><Relationship Id="rId12" Type="http://schemas.openxmlformats.org/officeDocument/2006/relationships/hyperlink" Target="https://dovblindhet.custompublish.com/audiografbok.6569712-110810.html" TargetMode="Externa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dovblindhet.custompublish.com/veiledning-om-medfoedt-doevblindhet.6567167-110810.html" TargetMode="External"/><Relationship Id="rId20" Type="http://schemas.openxmlformats.org/officeDocument/2006/relationships/image" Target="media/image6.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jpeg"/><Relationship Id="rId24" Type="http://schemas.openxmlformats.org/officeDocument/2006/relationships/hyperlink" Target="http://dovblindhet.intra.custompublish.com/newsletter.x/25366/1926761.e7da06f6c7b835af/https%3A_2F_2Ftwitter.com_2F" TargetMode="External"/><Relationship Id="rId5" Type="http://schemas.openxmlformats.org/officeDocument/2006/relationships/hyperlink" Target="NULL" TargetMode="External"/><Relationship Id="rId15" Type="http://schemas.openxmlformats.org/officeDocument/2006/relationships/hyperlink" Target="https://dovblindhet.custompublish.com/eikholt-webinar-i-januar.6569482-110810.html" TargetMode="External"/><Relationship Id="rId23" Type="http://schemas.openxmlformats.org/officeDocument/2006/relationships/hyperlink" Target="http://dovblindhet.intra.custompublish.com/newsletter.x/25366/1926761.e7da06f6c7b835af/https%3A_2F_2Fwww.instagram.com_2Fdovblindhet_2F" TargetMode="External"/><Relationship Id="rId10" Type="http://schemas.openxmlformats.org/officeDocument/2006/relationships/hyperlink" Target="https://dovblindhet.custompublish.com/audiografbok.6569712-110810.html" TargetMode="External"/><Relationship Id="rId19" Type="http://schemas.openxmlformats.org/officeDocument/2006/relationships/hyperlink" Target="https://dovblindhet.custompublish.com/taktil-kommunikasjon-paa-agendaen.6564753-138024.html" TargetMode="External"/><Relationship Id="rId4" Type="http://schemas.openxmlformats.org/officeDocument/2006/relationships/hyperlink" Target="NULL" TargetMode="External"/><Relationship Id="rId9" Type="http://schemas.openxmlformats.org/officeDocument/2006/relationships/hyperlink" Target="https://dovblindhet.custompublish.com/om-doevblindhet-paa-udir-no.6569847-110810.html" TargetMode="External"/><Relationship Id="rId14" Type="http://schemas.openxmlformats.org/officeDocument/2006/relationships/image" Target="media/image4.jpeg"/><Relationship Id="rId22" Type="http://schemas.openxmlformats.org/officeDocument/2006/relationships/hyperlink" Target="http://dovblindhet.intra.custompublish.com/newsletter.x/25366/1926761.e7da06f6c7b835af/https%3A_2F_2Fwww.facebook.com_2Fnkdb16_2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423</Words>
  <Characters>2246</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Helse Nord</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Østerbøl Roy-Morten</dc:creator>
  <cp:keywords/>
  <dc:description/>
  <cp:lastModifiedBy>Østerbøl Roy-Morten</cp:lastModifiedBy>
  <cp:revision>3</cp:revision>
  <dcterms:created xsi:type="dcterms:W3CDTF">2022-11-17T13:52:00Z</dcterms:created>
  <dcterms:modified xsi:type="dcterms:W3CDTF">2022-11-18T13:10:00Z</dcterms:modified>
</cp:coreProperties>
</file>